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3A4C5" w14:textId="77777777" w:rsidR="00EF6941" w:rsidRPr="00EF6941" w:rsidRDefault="00EF6941" w:rsidP="00EF6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941">
        <w:rPr>
          <w:rFonts w:ascii="Times New Roman" w:hAnsi="Times New Roman" w:cs="Times New Roman"/>
          <w:b/>
          <w:sz w:val="24"/>
          <w:szCs w:val="24"/>
        </w:rPr>
        <w:t>Информация об обеспечении возможности получения образования инвалидам и лицам с ограниченными возможностями здоровья</w:t>
      </w:r>
    </w:p>
    <w:p w14:paraId="5474ED56" w14:textId="0B84D08E" w:rsidR="00491E8A" w:rsidRPr="00EF6941" w:rsidRDefault="00EF6941" w:rsidP="00EF6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941">
        <w:rPr>
          <w:rFonts w:ascii="Times New Roman" w:hAnsi="Times New Roman" w:cs="Times New Roman"/>
          <w:b/>
          <w:sz w:val="24"/>
          <w:szCs w:val="24"/>
        </w:rPr>
        <w:t xml:space="preserve"> в М</w:t>
      </w:r>
      <w:r w:rsidR="009A563D">
        <w:rPr>
          <w:rFonts w:ascii="Times New Roman" w:hAnsi="Times New Roman" w:cs="Times New Roman"/>
          <w:b/>
          <w:sz w:val="24"/>
          <w:szCs w:val="24"/>
        </w:rPr>
        <w:t>БОУ «</w:t>
      </w:r>
      <w:proofErr w:type="spellStart"/>
      <w:r w:rsidR="009A563D">
        <w:rPr>
          <w:rFonts w:ascii="Times New Roman" w:hAnsi="Times New Roman" w:cs="Times New Roman"/>
          <w:b/>
          <w:sz w:val="24"/>
          <w:szCs w:val="24"/>
        </w:rPr>
        <w:t>Семекеевская</w:t>
      </w:r>
      <w:proofErr w:type="spellEnd"/>
      <w:r w:rsidR="009A563D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EF694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4"/>
        <w:gridCol w:w="6271"/>
      </w:tblGrid>
      <w:tr w:rsidR="00EF6941" w:rsidRPr="00EF6941" w14:paraId="4E31DC35" w14:textId="77777777" w:rsidTr="0008479B">
        <w:tc>
          <w:tcPr>
            <w:tcW w:w="3794" w:type="dxa"/>
          </w:tcPr>
          <w:p w14:paraId="24C1D8EE" w14:textId="77777777" w:rsidR="00EF6941" w:rsidRPr="00EF6941" w:rsidRDefault="00EF6941" w:rsidP="00EF6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4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271" w:type="dxa"/>
          </w:tcPr>
          <w:p w14:paraId="3BABF063" w14:textId="77777777" w:rsidR="00EF6941" w:rsidRPr="00EF6941" w:rsidRDefault="00EF6941" w:rsidP="00EF6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941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специальных условий, имеющихся в образовательном учреждении</w:t>
            </w:r>
          </w:p>
        </w:tc>
      </w:tr>
      <w:tr w:rsidR="00EF6941" w14:paraId="7A2D6EBC" w14:textId="77777777" w:rsidTr="0008479B">
        <w:tc>
          <w:tcPr>
            <w:tcW w:w="3794" w:type="dxa"/>
          </w:tcPr>
          <w:p w14:paraId="69D9B9B7" w14:textId="77777777" w:rsidR="00EF6941" w:rsidRDefault="00EF6941">
            <w:pPr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6271" w:type="dxa"/>
          </w:tcPr>
          <w:p w14:paraId="60B680DD" w14:textId="77777777"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14:paraId="547A80E4" w14:textId="77777777"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 наличии медицинских показаний и соответствующих документов для инвалидов и лиц с ограниченными возможностями здоровья может быть организовано индивидуальное обучение на дому.</w:t>
            </w:r>
          </w:p>
          <w:p w14:paraId="7AAF862A" w14:textId="59ECB7C8"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14:paraId="3ABAE335" w14:textId="19F35F77"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Специально предусмотренные и оборудованные помещения частично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имеются:  пандус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парковка для транспорта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14:paraId="2EAB3C1A" w14:textId="77777777" w:rsidR="00EF6941" w:rsidRDefault="00EF6941">
            <w:pPr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флеш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-картах и специальными аппаратами для их воспроизведения).</w:t>
            </w:r>
          </w:p>
        </w:tc>
      </w:tr>
      <w:tr w:rsidR="00EF6941" w14:paraId="7D1CCEE4" w14:textId="77777777" w:rsidTr="0008479B">
        <w:tc>
          <w:tcPr>
            <w:tcW w:w="3794" w:type="dxa"/>
          </w:tcPr>
          <w:p w14:paraId="3BFE1277" w14:textId="77777777" w:rsidR="00EF6941" w:rsidRDefault="00EF6941">
            <w:pP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6271" w:type="dxa"/>
          </w:tcPr>
          <w:p w14:paraId="1D1735ED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Центральный вход оборудован пандусом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звонком. Имеются вывески с названием организации, графиком работы организации, планом здания, выполненные рельефно-точечным шрифтом Брайля.</w:t>
            </w:r>
          </w:p>
          <w:p w14:paraId="1E7C7EA5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Конструктивные особенности здания школы не предусматривают наличие подъемников.</w:t>
            </w:r>
          </w:p>
          <w:p w14:paraId="2913469A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Тактильные плитки, напольные метки, устройства для закрепления инвалидных колясок  в образовательной организации отсутствуют.</w:t>
            </w:r>
          </w:p>
          <w:p w14:paraId="6388406F" w14:textId="77777777" w:rsidR="00EF6941" w:rsidRDefault="00EF6941">
            <w:pPr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(ассистент)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EF6941" w14:paraId="7F0CA903" w14:textId="77777777" w:rsidTr="0008479B">
        <w:tc>
          <w:tcPr>
            <w:tcW w:w="3794" w:type="dxa"/>
          </w:tcPr>
          <w:p w14:paraId="553A0899" w14:textId="77777777" w:rsidR="00EF6941" w:rsidRDefault="00EF6941">
            <w:pPr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271" w:type="dxa"/>
          </w:tcPr>
          <w:p w14:paraId="2E68B484" w14:textId="733477B9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14:paraId="01E20B1E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Для обучающихся предусматривается организация горячего питания по меню, согласованному с Роспотребнадзором.</w:t>
            </w:r>
          </w:p>
          <w:p w14:paraId="57D1253C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14:paraId="0D8E5681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Создание отдельного меню для инвалидов и лиц с ОВЗ не практикуется.</w:t>
            </w:r>
          </w:p>
          <w:p w14:paraId="289945F7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14:paraId="1B1DE9ED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Классные руководители сопровождают обучающихся в столовую.</w:t>
            </w:r>
          </w:p>
          <w:p w14:paraId="65A3F0BA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Столовая расположена на 1 этаже.</w:t>
            </w:r>
          </w:p>
          <w:p w14:paraId="5D570249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Ширина дверного прохода обеспечивает движение кресла-коляски совместно с обучающимися.</w:t>
            </w:r>
          </w:p>
          <w:p w14:paraId="6DFF87E1" w14:textId="77777777" w:rsidR="00EF6941" w:rsidRDefault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обеденном зале</w:t>
            </w:r>
            <w:r w:rsidR="00EF69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столовой оборудована зона, где расположены умывальники с подачей воды.</w:t>
            </w:r>
          </w:p>
        </w:tc>
      </w:tr>
      <w:tr w:rsidR="00EF6941" w14:paraId="17EFD5D8" w14:textId="77777777" w:rsidTr="0008479B">
        <w:tc>
          <w:tcPr>
            <w:tcW w:w="3794" w:type="dxa"/>
          </w:tcPr>
          <w:p w14:paraId="23BCD60C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14:paraId="1E6C4AE0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271" w:type="dxa"/>
          </w:tcPr>
          <w:p w14:paraId="3B8135E9" w14:textId="285163EF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Здание 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14:paraId="66FE10DF" w14:textId="613DB224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функционирует медицинский кабинет. Медицинский кабинет оснащён оборудованием, инвентарем и инструментарием в соответствии с СанПиН 2.4.2.2821-10.</w:t>
            </w:r>
          </w:p>
          <w:p w14:paraId="3BDA2410" w14:textId="7840CF6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Медицинское сопровождение обучающихся осуществл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яют фельдшера ФАП и центральная районная больница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 основании заключенного с учреждением здравоохранения договора.</w:t>
            </w:r>
          </w:p>
          <w:p w14:paraId="3AA6469D" w14:textId="2CE2F4A6" w:rsidR="00EF6941" w:rsidRDefault="00EF6941" w:rsidP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</w:tc>
      </w:tr>
      <w:tr w:rsidR="00EF6941" w14:paraId="6A342CEE" w14:textId="77777777" w:rsidTr="0008479B">
        <w:tc>
          <w:tcPr>
            <w:tcW w:w="3794" w:type="dxa"/>
          </w:tcPr>
          <w:p w14:paraId="66EB8D04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271" w:type="dxa"/>
          </w:tcPr>
          <w:p w14:paraId="758DD294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14:paraId="5CD468D5" w14:textId="5634DF1A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с другими сайтами образовательной направленности.</w:t>
            </w:r>
          </w:p>
          <w:p w14:paraId="5BC690F7" w14:textId="3ADAF9B1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9A563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14:paraId="6BB4288C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Информационная база школы оснащена электронной почтой, локальной сетью, выходом в Интернет, функционирует официальный сайт 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гимназии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14:paraId="7984745F" w14:textId="7E9089E3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Доступ к информационно-телекоммуникационной сети Интернет доступен для использования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инвалидами и лицами с ограниченными возможностями здо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ровья в компьютерном кла</w:t>
            </w:r>
            <w:r w:rsidR="00EA380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ссе.</w:t>
            </w:r>
          </w:p>
          <w:p w14:paraId="697167E8" w14:textId="27B7A213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Для обеспечения безопасных условий доступа в сеть интернет действует система контент-фильтрации. Доступ к запрещенным в образовательном процессе ресурсам сети для учащихся и преподавателей </w:t>
            </w:r>
            <w:r w:rsidR="00EA380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закрыт.</w:t>
            </w:r>
          </w:p>
          <w:p w14:paraId="3EAC11D0" w14:textId="59A0A4D8" w:rsidR="00EF6941" w:rsidRDefault="00EF6941" w:rsidP="0008479B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r w:rsidR="00EA380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проекторы).</w:t>
            </w:r>
          </w:p>
        </w:tc>
      </w:tr>
      <w:tr w:rsidR="00EF6941" w14:paraId="19BB7BEE" w14:textId="77777777" w:rsidTr="0008479B">
        <w:tc>
          <w:tcPr>
            <w:tcW w:w="3794" w:type="dxa"/>
            <w:vAlign w:val="center"/>
          </w:tcPr>
          <w:p w14:paraId="6EAC9487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271" w:type="dxa"/>
          </w:tcPr>
          <w:p w14:paraId="6DCAF8B9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14:paraId="1EB4D0D0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F6941" w14:paraId="5657AF54" w14:textId="77777777" w:rsidTr="0008479B">
        <w:tc>
          <w:tcPr>
            <w:tcW w:w="3794" w:type="dxa"/>
            <w:vAlign w:val="center"/>
          </w:tcPr>
          <w:p w14:paraId="488E0E0F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Кадровое обеспечение образования</w:t>
            </w:r>
          </w:p>
          <w:p w14:paraId="0CBE42EC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r w:rsidR="0008479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271" w:type="dxa"/>
          </w:tcPr>
          <w:p w14:paraId="57F21353" w14:textId="74425C30" w:rsidR="00EA3802" w:rsidRPr="00EA3802" w:rsidRDefault="00EA3802" w:rsidP="00EA3802">
            <w:pPr>
              <w:spacing w:after="244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A3802">
              <w:rPr>
                <w:rFonts w:ascii="Times New Roman" w:hAnsi="Times New Roman" w:cs="Times New Roman"/>
                <w:sz w:val="24"/>
                <w:szCs w:val="24"/>
              </w:rPr>
              <w:t>Педагоги имеют опыт работы с детьми с ОВЗ,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прошли курсы по работе с детьми с ОВЗ.</w:t>
            </w:r>
          </w:p>
          <w:p w14:paraId="7A1A19AB" w14:textId="47D5A972" w:rsidR="00EF6941" w:rsidRPr="00EA3802" w:rsidRDefault="00EF6941" w:rsidP="000847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F6941" w14:paraId="4962F80A" w14:textId="77777777" w:rsidTr="0008479B">
        <w:tc>
          <w:tcPr>
            <w:tcW w:w="3794" w:type="dxa"/>
            <w:vAlign w:val="center"/>
          </w:tcPr>
          <w:p w14:paraId="7CEE0D3E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6271" w:type="dxa"/>
          </w:tcPr>
          <w:p w14:paraId="537EFAA9" w14:textId="77777777" w:rsidR="00EF6941" w:rsidRDefault="00EF69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Отсутствует</w:t>
            </w:r>
          </w:p>
        </w:tc>
      </w:tr>
    </w:tbl>
    <w:p w14:paraId="74D27EE2" w14:textId="77777777" w:rsidR="00EF6941" w:rsidRPr="00EF6941" w:rsidRDefault="00EF6941" w:rsidP="00EF6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6941" w:rsidRPr="00EF6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6941"/>
    <w:rsid w:val="0008479B"/>
    <w:rsid w:val="00491E8A"/>
    <w:rsid w:val="009A563D"/>
    <w:rsid w:val="00EA3802"/>
    <w:rsid w:val="00E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0462"/>
  <w15:docId w15:val="{562F2B3F-A6F5-4261-8D77-D16C5245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37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Инзиля Шамсутдинова</cp:lastModifiedBy>
  <cp:revision>3</cp:revision>
  <dcterms:created xsi:type="dcterms:W3CDTF">2021-01-13T04:29:00Z</dcterms:created>
  <dcterms:modified xsi:type="dcterms:W3CDTF">2021-01-13T06:21:00Z</dcterms:modified>
</cp:coreProperties>
</file>